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63"/>
        <w:gridCol w:w="2178"/>
        <w:gridCol w:w="2196"/>
        <w:gridCol w:w="2189"/>
        <w:gridCol w:w="2290"/>
        <w:gridCol w:w="2230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044B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6262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626268" w:rsidP="0062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шарик в синем небе</w:t>
            </w:r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626268" w:rsidRDefault="00626268" w:rsidP="00963B92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626268">
                <w:rPr>
                  <w:rStyle w:val="a4"/>
                  <w:rFonts w:ascii="Times New Roman" w:hAnsi="Times New Roman" w:cs="Times New Roman"/>
                  <w:sz w:val="24"/>
                </w:rPr>
                <w:t>https://peskarlib.ru/v-dragunskiy/krasnyy-sharik-v-sinem-nebe/</w:t>
              </w:r>
            </w:hyperlink>
          </w:p>
          <w:p w:rsidR="00626268" w:rsidRPr="00A6139D" w:rsidRDefault="00626268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>
      <w:bookmarkStart w:id="0" w:name="_GoBack"/>
      <w:bookmarkEnd w:id="0"/>
    </w:p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626268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v-dragunskiy/krasnyy-sharik-v-sinem-n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2020-04-20T17:00:00Z</dcterms:created>
  <dcterms:modified xsi:type="dcterms:W3CDTF">2020-04-20T17:00:00Z</dcterms:modified>
</cp:coreProperties>
</file>